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0" w:line="400" w:lineRule="exact"/>
        <w:ind w:left="0" w:leftChars="0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产品艺术设计专业综合测评方案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 w:cs="宋体"/>
          <w:b/>
          <w:bCs/>
          <w:sz w:val="24"/>
          <w:szCs w:val="24"/>
        </w:rPr>
      </w:pPr>
    </w:p>
    <w:p>
      <w:pPr>
        <w:pStyle w:val="4"/>
        <w:spacing w:after="0" w:line="460" w:lineRule="exact"/>
        <w:ind w:left="0" w:leftChars="0"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一、测试方式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技能测试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二、测试时间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21</w:t>
      </w:r>
      <w:r>
        <w:rPr>
          <w:rFonts w:hint="eastAsia" w:ascii="宋体" w:hAnsi="宋体"/>
          <w:sz w:val="24"/>
          <w:szCs w:val="24"/>
        </w:rPr>
        <w:t>年4月17日9:00-11:30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三、测试内容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983"/>
        <w:gridCol w:w="1198"/>
        <w:gridCol w:w="1048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测试方式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测试内容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考试时间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分值</w:t>
            </w:r>
          </w:p>
        </w:tc>
        <w:tc>
          <w:tcPr>
            <w:tcW w:w="38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0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技能测试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素描(头像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默写</w:t>
            </w:r>
            <w:r>
              <w:rPr>
                <w:rFonts w:hint="eastAsia" w:ascii="宋体" w:hAnsi="宋体" w:eastAsia="宋体" w:cs="Times New Roman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150分钟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cs="Times New Roman"/>
              </w:rPr>
              <w:t>300</w:t>
            </w:r>
            <w:r>
              <w:rPr>
                <w:rFonts w:hint="eastAsia" w:cs="Times New Roman"/>
              </w:rPr>
              <w:t>分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1.画板、铅笔、橡皮、画笔等画具自备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2.作品必须在考试用纸（4开）上完成</w:t>
            </w:r>
          </w:p>
        </w:tc>
      </w:tr>
    </w:tbl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四、评分标准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素描考试采取百分制的评审专家集体评分制度，对学生作品画面的构图、形体比例、质感与空间关系、画面整体处理等多种因素综合评分；百分制</w:t>
      </w:r>
      <w:r>
        <w:rPr>
          <w:rFonts w:ascii="宋体" w:hAnsi="宋体"/>
          <w:b/>
          <w:sz w:val="24"/>
          <w:szCs w:val="24"/>
        </w:rPr>
        <w:t>成绩</w:t>
      </w:r>
      <w:r>
        <w:rPr>
          <w:rFonts w:hint="eastAsia" w:ascii="宋体" w:hAnsi="宋体"/>
          <w:b/>
          <w:sz w:val="24"/>
          <w:szCs w:val="24"/>
        </w:rPr>
        <w:t>乘以</w:t>
      </w:r>
      <w:r>
        <w:rPr>
          <w:rFonts w:ascii="宋体" w:hAnsi="宋体"/>
          <w:b/>
          <w:sz w:val="24"/>
          <w:szCs w:val="24"/>
        </w:rPr>
        <w:t>3</w:t>
      </w:r>
      <w:r>
        <w:rPr>
          <w:rFonts w:hint="eastAsia" w:ascii="宋体" w:hAnsi="宋体"/>
          <w:b/>
          <w:sz w:val="24"/>
          <w:szCs w:val="24"/>
        </w:rPr>
        <w:t>.</w:t>
      </w:r>
      <w:r>
        <w:rPr>
          <w:rFonts w:ascii="宋体" w:hAnsi="宋体"/>
          <w:b/>
          <w:sz w:val="24"/>
          <w:szCs w:val="24"/>
        </w:rPr>
        <w:t>0</w:t>
      </w:r>
      <w:r>
        <w:rPr>
          <w:rFonts w:hint="eastAsia" w:ascii="宋体" w:hAnsi="宋体"/>
          <w:b/>
          <w:sz w:val="24"/>
          <w:szCs w:val="24"/>
        </w:rPr>
        <w:t>系数</w:t>
      </w:r>
      <w:r>
        <w:rPr>
          <w:rFonts w:ascii="宋体" w:hAnsi="宋体"/>
          <w:b/>
          <w:sz w:val="24"/>
          <w:szCs w:val="24"/>
        </w:rPr>
        <w:t>后计为</w:t>
      </w:r>
      <w:r>
        <w:rPr>
          <w:rFonts w:hint="eastAsia" w:ascii="宋体" w:hAnsi="宋体"/>
          <w:b/>
          <w:sz w:val="24"/>
          <w:szCs w:val="24"/>
        </w:rPr>
        <w:t>技能测试</w:t>
      </w:r>
      <w:r>
        <w:rPr>
          <w:rFonts w:ascii="宋体" w:hAnsi="宋体"/>
          <w:b/>
          <w:sz w:val="24"/>
          <w:szCs w:val="24"/>
        </w:rPr>
        <w:t>成绩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A：符合试题规定及要求，造型准确，正确地理解对象结构与体面关系，构图完整，空间感、体积感、质感的把握能力较强，作品富有感染力。（90-100分）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B：符合试题规定及要求，造型准确，结构与体面关系较好，构图完整，刻画较深入，空间感、质感的把握能力较好，作品有一定的感染力。（80-89分）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C：</w:t>
      </w:r>
      <w:r>
        <w:rPr>
          <w:rFonts w:ascii="宋体" w:hAnsi="宋体"/>
          <w:sz w:val="24"/>
          <w:szCs w:val="24"/>
        </w:rPr>
        <w:t>符合试题规定及要求，造型</w:t>
      </w:r>
      <w:r>
        <w:rPr>
          <w:rFonts w:hint="eastAsia" w:ascii="宋体" w:hAnsi="宋体"/>
          <w:sz w:val="24"/>
          <w:szCs w:val="24"/>
        </w:rPr>
        <w:t>较</w:t>
      </w:r>
      <w:r>
        <w:rPr>
          <w:rFonts w:ascii="宋体" w:hAnsi="宋体"/>
          <w:sz w:val="24"/>
          <w:szCs w:val="24"/>
        </w:rPr>
        <w:t>准确，结构与体面关系</w:t>
      </w:r>
      <w:r>
        <w:rPr>
          <w:rFonts w:hint="eastAsia" w:ascii="宋体" w:hAnsi="宋体"/>
          <w:sz w:val="24"/>
          <w:szCs w:val="24"/>
        </w:rPr>
        <w:t>较好</w:t>
      </w:r>
      <w:r>
        <w:rPr>
          <w:rFonts w:ascii="宋体" w:hAnsi="宋体"/>
          <w:sz w:val="24"/>
          <w:szCs w:val="24"/>
        </w:rPr>
        <w:t>，构图</w:t>
      </w:r>
      <w:r>
        <w:rPr>
          <w:rFonts w:hint="eastAsia" w:ascii="宋体" w:hAnsi="宋体"/>
          <w:sz w:val="24"/>
          <w:szCs w:val="24"/>
        </w:rPr>
        <w:t>较</w:t>
      </w:r>
      <w:r>
        <w:rPr>
          <w:rFonts w:ascii="宋体" w:hAnsi="宋体"/>
          <w:sz w:val="24"/>
          <w:szCs w:val="24"/>
        </w:rPr>
        <w:t>完整，刻画</w:t>
      </w:r>
      <w:r>
        <w:rPr>
          <w:rFonts w:hint="eastAsia" w:ascii="宋体" w:hAnsi="宋体"/>
          <w:sz w:val="24"/>
          <w:szCs w:val="24"/>
        </w:rPr>
        <w:t>一般</w:t>
      </w:r>
      <w:r>
        <w:rPr>
          <w:rFonts w:ascii="宋体" w:hAnsi="宋体"/>
          <w:sz w:val="24"/>
          <w:szCs w:val="24"/>
        </w:rPr>
        <w:t>，作品感染力</w:t>
      </w:r>
      <w:r>
        <w:rPr>
          <w:rFonts w:hint="eastAsia" w:ascii="宋体" w:hAnsi="宋体"/>
          <w:sz w:val="24"/>
          <w:szCs w:val="24"/>
        </w:rPr>
        <w:t>一般。（70-79分）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D：符合试题规定及要求，绘画方法正确，具备一定的造型能力，构图一般，但空间感、体积感、质感的把握不足。（60-69分）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E：不符合试题规定及要求，造型能力较差，绘画方法不正确，缺乏艺术表现力。（0-59分）</w:t>
      </w:r>
    </w:p>
    <w:p>
      <w:pPr>
        <w:pStyle w:val="4"/>
        <w:spacing w:after="0" w:line="460" w:lineRule="exact"/>
        <w:ind w:left="0" w:leftChars="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评定等级具体要求：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1.构图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A：符合构图规律，画面均衡，具有较强的韵律和节奏感。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B：基本上符合构图规律，画面比例均衡。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C：</w:t>
      </w:r>
      <w:r>
        <w:rPr>
          <w:rFonts w:ascii="宋体" w:hAnsi="宋体" w:eastAsia="宋体" w:cs="Times New Roman"/>
          <w:sz w:val="24"/>
          <w:szCs w:val="24"/>
        </w:rPr>
        <w:t>构图</w:t>
      </w:r>
      <w:r>
        <w:rPr>
          <w:rFonts w:hint="eastAsia" w:ascii="宋体" w:hAnsi="宋体" w:eastAsia="宋体" w:cs="Times New Roman"/>
          <w:sz w:val="24"/>
          <w:szCs w:val="24"/>
        </w:rPr>
        <w:t>较</w:t>
      </w:r>
      <w:r>
        <w:rPr>
          <w:rFonts w:ascii="宋体" w:hAnsi="宋体" w:eastAsia="宋体" w:cs="Times New Roman"/>
          <w:sz w:val="24"/>
          <w:szCs w:val="24"/>
        </w:rPr>
        <w:t>完整，</w:t>
      </w:r>
      <w:r>
        <w:rPr>
          <w:rFonts w:hint="eastAsia" w:ascii="宋体" w:hAnsi="宋体" w:eastAsia="宋体" w:cs="Times New Roman"/>
          <w:sz w:val="24"/>
          <w:szCs w:val="24"/>
        </w:rPr>
        <w:t>画面比例合适。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D：局部构图不合理，但不影响画面的整体部局，有一定的构图基础。                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E：画面构图不合理。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2.形体比例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A：形体比例准确，造型完整。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B：形体比例准确，造型合理。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C：形体比例基本准确，造型较</w:t>
      </w:r>
      <w:r>
        <w:rPr>
          <w:rFonts w:ascii="宋体" w:hAnsi="宋体" w:eastAsia="宋体" w:cs="Times New Roman"/>
          <w:sz w:val="24"/>
          <w:szCs w:val="24"/>
        </w:rPr>
        <w:t>准确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D：能把握比例关系，形体无明显错误。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E：比例失调，造型杂乱。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3.质感与空间关系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A：画面生动地表现质感与空间关系。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B：能较好体现质感与空间关系。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C：质感与空间关系一般。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D：基本上能体现质感与空间关系。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E：没有明显的质感与空间关系。</w:t>
      </w:r>
    </w:p>
    <w:p>
      <w:pPr>
        <w:pStyle w:val="4"/>
        <w:spacing w:after="0" w:line="460" w:lineRule="exact"/>
        <w:ind w:left="0" w:leftChars="0"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4.画面整体处理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A：</w:t>
      </w:r>
      <w:r>
        <w:rPr>
          <w:rFonts w:ascii="宋体" w:hAnsi="宋体" w:eastAsia="宋体" w:cs="Times New Roman"/>
          <w:sz w:val="24"/>
          <w:szCs w:val="24"/>
        </w:rPr>
        <w:t>刻画</w:t>
      </w:r>
      <w:r>
        <w:rPr>
          <w:rFonts w:hint="eastAsia" w:ascii="宋体" w:hAnsi="宋体" w:eastAsia="宋体" w:cs="Times New Roman"/>
          <w:sz w:val="24"/>
          <w:szCs w:val="24"/>
        </w:rPr>
        <w:t>生动、整体，具有较强的节奏感，画面整体统一。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B：</w:t>
      </w:r>
      <w:r>
        <w:rPr>
          <w:rFonts w:ascii="宋体" w:hAnsi="宋体" w:eastAsia="宋体" w:cs="Times New Roman"/>
          <w:sz w:val="24"/>
          <w:szCs w:val="24"/>
        </w:rPr>
        <w:t>刻画</w:t>
      </w:r>
      <w:r>
        <w:rPr>
          <w:rFonts w:hint="eastAsia" w:ascii="宋体" w:hAnsi="宋体" w:eastAsia="宋体" w:cs="Times New Roman"/>
          <w:sz w:val="24"/>
          <w:szCs w:val="24"/>
        </w:rPr>
        <w:t>深入，有节奏感，画面较整体统一。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C：</w:t>
      </w:r>
      <w:r>
        <w:rPr>
          <w:rFonts w:ascii="宋体" w:hAnsi="宋体" w:eastAsia="宋体" w:cs="Times New Roman"/>
          <w:sz w:val="24"/>
          <w:szCs w:val="24"/>
        </w:rPr>
        <w:t>刻画</w:t>
      </w:r>
      <w:r>
        <w:rPr>
          <w:rFonts w:hint="eastAsia" w:ascii="宋体" w:hAnsi="宋体" w:eastAsia="宋体" w:cs="Times New Roman"/>
          <w:sz w:val="24"/>
          <w:szCs w:val="24"/>
        </w:rPr>
        <w:t>一般，整体关系较好，画面整体感一般。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D：有基本的</w:t>
      </w:r>
      <w:r>
        <w:rPr>
          <w:rFonts w:ascii="宋体" w:hAnsi="宋体" w:eastAsia="宋体" w:cs="Times New Roman"/>
          <w:sz w:val="24"/>
          <w:szCs w:val="24"/>
        </w:rPr>
        <w:t>刻画</w:t>
      </w:r>
      <w:r>
        <w:rPr>
          <w:rFonts w:hint="eastAsia" w:ascii="宋体" w:hAnsi="宋体" w:eastAsia="宋体" w:cs="Times New Roman"/>
          <w:sz w:val="24"/>
          <w:szCs w:val="24"/>
        </w:rPr>
        <w:t>，基本上能把握画面整体关系。</w:t>
      </w:r>
    </w:p>
    <w:p>
      <w:pPr>
        <w:widowControl/>
        <w:spacing w:line="46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E：无</w:t>
      </w:r>
      <w:r>
        <w:rPr>
          <w:rFonts w:ascii="宋体" w:hAnsi="宋体" w:eastAsia="宋体" w:cs="Times New Roman"/>
          <w:sz w:val="24"/>
          <w:szCs w:val="24"/>
        </w:rPr>
        <w:t>刻画</w:t>
      </w:r>
      <w:r>
        <w:rPr>
          <w:rFonts w:hint="eastAsia" w:ascii="宋体" w:hAnsi="宋体" w:eastAsia="宋体" w:cs="Times New Roman"/>
          <w:sz w:val="24"/>
          <w:szCs w:val="24"/>
        </w:rPr>
        <w:t>、关系不准确、画面混乱。</w:t>
      </w:r>
    </w:p>
    <w:p>
      <w:pPr>
        <w:widowControl/>
        <w:spacing w:line="440" w:lineRule="exact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五、题库（共12套题目，随机选取一套）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女青年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侧面、正面、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/4侧面头像。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男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青年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</w:rPr>
        <w:t>侧面、正面、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/4侧面头像。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女中年   侧面、正面、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/4侧面头像。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男中年   侧面、正面、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/4侧面头像。</w:t>
      </w:r>
    </w:p>
    <w:p>
      <w:pPr>
        <w:widowControl/>
        <w:jc w:val="left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43"/>
    <w:rsid w:val="00065104"/>
    <w:rsid w:val="000775F9"/>
    <w:rsid w:val="00080386"/>
    <w:rsid w:val="000A7C42"/>
    <w:rsid w:val="00107024"/>
    <w:rsid w:val="00120AF8"/>
    <w:rsid w:val="00126BD0"/>
    <w:rsid w:val="00161CEC"/>
    <w:rsid w:val="0016413D"/>
    <w:rsid w:val="001C2CB7"/>
    <w:rsid w:val="001C6309"/>
    <w:rsid w:val="00230969"/>
    <w:rsid w:val="00236799"/>
    <w:rsid w:val="002B0555"/>
    <w:rsid w:val="00302944"/>
    <w:rsid w:val="00322311"/>
    <w:rsid w:val="003719D7"/>
    <w:rsid w:val="00386589"/>
    <w:rsid w:val="003E4FDD"/>
    <w:rsid w:val="003E6FAF"/>
    <w:rsid w:val="00421F60"/>
    <w:rsid w:val="00431BD1"/>
    <w:rsid w:val="00443D0C"/>
    <w:rsid w:val="00567BB3"/>
    <w:rsid w:val="00615716"/>
    <w:rsid w:val="00685BF7"/>
    <w:rsid w:val="00690F1C"/>
    <w:rsid w:val="006C2900"/>
    <w:rsid w:val="006D3D26"/>
    <w:rsid w:val="00701250"/>
    <w:rsid w:val="0073402A"/>
    <w:rsid w:val="00761825"/>
    <w:rsid w:val="00780D2C"/>
    <w:rsid w:val="00782A78"/>
    <w:rsid w:val="007E7C8B"/>
    <w:rsid w:val="008349B0"/>
    <w:rsid w:val="009060B5"/>
    <w:rsid w:val="00914743"/>
    <w:rsid w:val="009974F2"/>
    <w:rsid w:val="009E0A70"/>
    <w:rsid w:val="00A008FE"/>
    <w:rsid w:val="00A523FB"/>
    <w:rsid w:val="00A63958"/>
    <w:rsid w:val="00B03615"/>
    <w:rsid w:val="00BB3B33"/>
    <w:rsid w:val="00C36F82"/>
    <w:rsid w:val="00CB2686"/>
    <w:rsid w:val="00CE04DB"/>
    <w:rsid w:val="00E644E2"/>
    <w:rsid w:val="00ED588E"/>
    <w:rsid w:val="00F1341F"/>
    <w:rsid w:val="00F776F6"/>
    <w:rsid w:val="00F9125F"/>
    <w:rsid w:val="429207E9"/>
    <w:rsid w:val="4AB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8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正文文本缩进 3 Char"/>
    <w:basedOn w:val="7"/>
    <w:link w:val="4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F61D4-1B17-4F01-9E7C-4D0322D2B1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924</Characters>
  <Lines>7</Lines>
  <Paragraphs>2</Paragraphs>
  <TotalTime>1</TotalTime>
  <ScaleCrop>false</ScaleCrop>
  <LinksUpToDate>false</LinksUpToDate>
  <CharactersWithSpaces>1084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Sealin</dc:creator>
  <cp:lastModifiedBy>华玉亮</cp:lastModifiedBy>
  <dcterms:modified xsi:type="dcterms:W3CDTF">2021-01-21T06:54:56Z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